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9" w:type="dxa"/>
        <w:tblInd w:w="0" w:type="dxa"/>
        <w:tblCellMar>
          <w:bottom w:w="200" w:type="dxa"/>
          <w:right w:w="115" w:type="dxa"/>
        </w:tblCellMar>
        <w:tblLook w:val="04A0" w:firstRow="1" w:lastRow="0" w:firstColumn="1" w:lastColumn="0" w:noHBand="0" w:noVBand="1"/>
      </w:tblPr>
      <w:tblGrid>
        <w:gridCol w:w="2848"/>
        <w:gridCol w:w="7641"/>
      </w:tblGrid>
      <w:tr w:rsidR="00C66D6F" w14:paraId="2B04DE97" w14:textId="77777777" w:rsidTr="00CA306C">
        <w:trPr>
          <w:trHeight w:val="236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7D02" w14:textId="77777777" w:rsidR="00C66D6F" w:rsidRDefault="00ED3392">
            <w:pPr>
              <w:spacing w:after="0" w:line="259" w:lineRule="auto"/>
              <w:ind w:left="51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92"/>
              </w:rPr>
              <w:t xml:space="preserve">Säker 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5C9A6AED" w14:textId="77777777" w:rsidR="00C66D6F" w:rsidRDefault="00ED3392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92"/>
              </w:rPr>
              <w:t>och Trygg förening</w:t>
            </w:r>
          </w:p>
        </w:tc>
      </w:tr>
    </w:tbl>
    <w:p w14:paraId="74DC0E2F" w14:textId="77777777" w:rsidR="005210EB" w:rsidRDefault="00EB1CCD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sz w:val="60"/>
        </w:rPr>
      </w:pPr>
      <w:r>
        <w:rPr>
          <w:rFonts w:ascii="Times New Roman" w:eastAsia="Times New Roman" w:hAnsi="Times New Roman" w:cs="Times New Roman"/>
          <w:noProof/>
          <w:sz w:val="60"/>
        </w:rPr>
        <w:drawing>
          <wp:anchor distT="0" distB="0" distL="114300" distR="114300" simplePos="0" relativeHeight="251660288" behindDoc="0" locked="0" layoutInCell="1" allowOverlap="1" wp14:anchorId="6BD98296" wp14:editId="1273A257">
            <wp:simplePos x="0" y="0"/>
            <wp:positionH relativeFrom="column">
              <wp:posOffset>402590</wp:posOffset>
            </wp:positionH>
            <wp:positionV relativeFrom="paragraph">
              <wp:posOffset>-198120</wp:posOffset>
            </wp:positionV>
            <wp:extent cx="5076825" cy="3792826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79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91E48" w14:textId="77777777" w:rsidR="005210EB" w:rsidRDefault="005210EB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sz w:val="60"/>
        </w:rPr>
      </w:pPr>
    </w:p>
    <w:p w14:paraId="13AB77B7" w14:textId="77777777" w:rsidR="005210EB" w:rsidRDefault="005210EB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sz w:val="60"/>
        </w:rPr>
      </w:pPr>
    </w:p>
    <w:p w14:paraId="341C6CDD" w14:textId="77777777" w:rsidR="005210EB" w:rsidRDefault="005210EB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sz w:val="60"/>
        </w:rPr>
      </w:pPr>
    </w:p>
    <w:p w14:paraId="41893BC4" w14:textId="77777777" w:rsidR="005210EB" w:rsidRDefault="005210EB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sz w:val="60"/>
        </w:rPr>
      </w:pPr>
    </w:p>
    <w:p w14:paraId="48C6B41B" w14:textId="77777777" w:rsidR="005210EB" w:rsidRDefault="005210EB">
      <w:pPr>
        <w:spacing w:after="0" w:line="259" w:lineRule="auto"/>
        <w:ind w:left="14" w:right="0" w:firstLine="0"/>
        <w:jc w:val="left"/>
        <w:rPr>
          <w:rFonts w:ascii="Times New Roman" w:eastAsia="Times New Roman" w:hAnsi="Times New Roman" w:cs="Times New Roman"/>
          <w:sz w:val="60"/>
        </w:rPr>
      </w:pPr>
    </w:p>
    <w:p w14:paraId="09F84ADA" w14:textId="77777777" w:rsidR="00EB1CCD" w:rsidRDefault="00EB1CCD" w:rsidP="00EB1CCD">
      <w:pPr>
        <w:spacing w:after="0" w:line="259" w:lineRule="auto"/>
        <w:ind w:right="0" w:firstLine="0"/>
        <w:jc w:val="left"/>
        <w:rPr>
          <w:rFonts w:ascii="Times New Roman" w:eastAsia="Times New Roman" w:hAnsi="Times New Roman" w:cs="Times New Roman"/>
          <w:sz w:val="60"/>
        </w:rPr>
      </w:pPr>
      <w:r>
        <w:rPr>
          <w:rFonts w:ascii="Times New Roman" w:eastAsia="Times New Roman" w:hAnsi="Times New Roman" w:cs="Times New Roman"/>
          <w:sz w:val="60"/>
        </w:rPr>
        <w:br/>
      </w:r>
    </w:p>
    <w:p w14:paraId="155C34E9" w14:textId="77777777" w:rsidR="00C66D6F" w:rsidRDefault="00ED3392">
      <w:pPr>
        <w:spacing w:after="0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sz w:val="60"/>
        </w:rPr>
        <w:t>Lokaler</w:t>
      </w:r>
    </w:p>
    <w:p w14:paraId="0D668C77" w14:textId="7ABFCA0E" w:rsidR="00C66D6F" w:rsidRDefault="00ED3392">
      <w:pPr>
        <w:ind w:left="4"/>
      </w:pPr>
      <w:r>
        <w:t xml:space="preserve">Bredareds Golfklubb äger samtliga av sina lokaler förutom ett maskinförråd som arrenderas. Byggnaderna som klubben äger är klubbhus, maskinhall, </w:t>
      </w:r>
      <w:proofErr w:type="gramStart"/>
      <w:r>
        <w:t>fyra stycken</w:t>
      </w:r>
      <w:proofErr w:type="gramEnd"/>
      <w:r>
        <w:t xml:space="preserve"> övernattningsstugor, pumphus, kiosk,</w:t>
      </w:r>
      <w:r w:rsidR="00674BC3">
        <w:t xml:space="preserve"> en lokal för inomhus- och vinterträning (under uppbyggnad), ett</w:t>
      </w:r>
      <w:r>
        <w:t xml:space="preserve"> litet förråd vid klubbhuset samt en mindre stuga för material vid klubbens övningsområde.</w:t>
      </w:r>
      <w:r w:rsidR="00674BC3">
        <w:t xml:space="preserve"> </w:t>
      </w:r>
    </w:p>
    <w:p w14:paraId="32275F16" w14:textId="57331E06" w:rsidR="00C66D6F" w:rsidRDefault="00ED3392">
      <w:pPr>
        <w:ind w:left="4" w:right="811"/>
      </w:pPr>
      <w:r>
        <w:t xml:space="preserve">Samtliga lokaler har kontinuerlig tillsyn och kontroll samt </w:t>
      </w:r>
      <w:r w:rsidR="00674BC3">
        <w:t>att</w:t>
      </w:r>
      <w:r>
        <w:t xml:space="preserve"> klubben</w:t>
      </w:r>
      <w:r w:rsidR="00674BC3">
        <w:t xml:space="preserve"> använder</w:t>
      </w:r>
      <w:r>
        <w:t xml:space="preserve"> sig av en utrymningsplan med en återsamlingsplats. Varje år så kontrolleras ventilation och larm på anläggningen. Vårt klubbhus som stod färdigt 2006 är handikappanpassat.</w:t>
      </w:r>
    </w:p>
    <w:p w14:paraId="2B77AF20" w14:textId="77777777" w:rsidR="00C66D6F" w:rsidRDefault="00ED3392">
      <w:pPr>
        <w:ind w:left="4" w:right="0"/>
      </w:pPr>
      <w:r>
        <w:t>Bredareds Golfklubb arrenderat ut restaurangdelen av klubbhuset till Bredareds Golfkrog som sköter hela denna verksamhet.</w:t>
      </w:r>
    </w:p>
    <w:p w14:paraId="29863A30" w14:textId="77777777" w:rsidR="00C66D6F" w:rsidRDefault="00ED3392">
      <w:pPr>
        <w:spacing w:after="47"/>
        <w:ind w:left="4" w:right="0"/>
      </w:pPr>
      <w:r>
        <w:t xml:space="preserve">I klubbhuset finns förbandsmaterial på </w:t>
      </w:r>
      <w:r w:rsidR="00EB0F85">
        <w:t>anslagstavlan i källaren</w:t>
      </w:r>
      <w:r>
        <w:t xml:space="preserve"> samt brandsläckare på </w:t>
      </w:r>
      <w:r w:rsidR="00EB0F85">
        <w:t>tre</w:t>
      </w:r>
      <w:r>
        <w:t xml:space="preserve"> ställen.</w:t>
      </w:r>
    </w:p>
    <w:p w14:paraId="1D731BEE" w14:textId="48B6AFC9" w:rsidR="00C66D6F" w:rsidRDefault="00ED3392">
      <w:pPr>
        <w:spacing w:after="176"/>
        <w:ind w:left="4" w:right="0"/>
      </w:pPr>
      <w:r>
        <w:t xml:space="preserve">Brandsläckare samt brandskåp för kemikalier finns givetvis i vår maskinhall. Dessutom finns en defibrillator sedan våren 2011. På defibrillatorn </w:t>
      </w:r>
      <w:r w:rsidR="009A4E8B">
        <w:t>kontrolleras</w:t>
      </w:r>
      <w:r>
        <w:t xml:space="preserve"> kontinuerligt batteri samt "kuddar".</w:t>
      </w:r>
    </w:p>
    <w:p w14:paraId="640340CA" w14:textId="77777777" w:rsidR="00EB1CCD" w:rsidRDefault="004E580C" w:rsidP="00EB1CCD">
      <w:pPr>
        <w:spacing w:after="1387"/>
        <w:ind w:left="4" w:right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27A22B" wp14:editId="00853F2A">
            <wp:simplePos x="0" y="0"/>
            <wp:positionH relativeFrom="column">
              <wp:posOffset>4403090</wp:posOffset>
            </wp:positionH>
            <wp:positionV relativeFrom="paragraph">
              <wp:posOffset>502285</wp:posOffset>
            </wp:positionV>
            <wp:extent cx="1914525" cy="956945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omated-external-defibrillator-500x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D4E555" wp14:editId="0C6EB4C4">
                <wp:simplePos x="0" y="0"/>
                <wp:positionH relativeFrom="column">
                  <wp:posOffset>937895</wp:posOffset>
                </wp:positionH>
                <wp:positionV relativeFrom="paragraph">
                  <wp:posOffset>939800</wp:posOffset>
                </wp:positionV>
                <wp:extent cx="3543300" cy="257175"/>
                <wp:effectExtent l="0" t="0" r="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41D1D" w14:textId="77777777" w:rsidR="00EB1CCD" w:rsidRPr="00EB1CCD" w:rsidRDefault="00EB1CCD" w:rsidP="00EB1CCD">
                            <w:pPr>
                              <w:spacing w:after="1387"/>
                              <w:ind w:left="4" w:right="0"/>
                            </w:pPr>
                            <w:r w:rsidRPr="00EB1CCD">
                              <w:rPr>
                                <w:rFonts w:eastAsia="Times New Roman"/>
                                <w:sz w:val="22"/>
                              </w:rPr>
                              <w:t>När golfen blir glädje och gemenskap är vi alla vinnare!</w:t>
                            </w:r>
                          </w:p>
                          <w:p w14:paraId="196DA2B1" w14:textId="77777777" w:rsidR="00EB1CCD" w:rsidRDefault="00EB1CCD"/>
                          <w:p w14:paraId="1E071521" w14:textId="77777777" w:rsidR="00EB1CCD" w:rsidRDefault="00EB1C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E55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73.85pt;margin-top:74pt;width:279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" stroked="f">
                <v:textbox>
                  <w:txbxContent>
                    <w:p w14:paraId="39D41D1D" w14:textId="77777777" w:rsidR="00EB1CCD" w:rsidRPr="00EB1CCD" w:rsidRDefault="00EB1CCD" w:rsidP="00EB1CCD">
                      <w:pPr>
                        <w:spacing w:after="1387"/>
                        <w:ind w:left="4" w:right="0"/>
                      </w:pPr>
                      <w:r w:rsidRPr="00EB1CCD">
                        <w:rPr>
                          <w:rFonts w:eastAsia="Times New Roman"/>
                          <w:sz w:val="22"/>
                        </w:rPr>
                        <w:t>När golfen blir glädje och gemenskap är vi alla vinnare!</w:t>
                      </w:r>
                    </w:p>
                    <w:p w14:paraId="196DA2B1" w14:textId="77777777" w:rsidR="00EB1CCD" w:rsidRDefault="00EB1CCD"/>
                    <w:p w14:paraId="1E071521" w14:textId="77777777" w:rsidR="00EB1CCD" w:rsidRDefault="00EB1CCD"/>
                  </w:txbxContent>
                </v:textbox>
                <w10:wrap type="square"/>
              </v:shape>
            </w:pict>
          </mc:Fallback>
        </mc:AlternateContent>
      </w:r>
      <w:r w:rsidR="00EB1CCD" w:rsidRPr="009E68C4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E197BBD" wp14:editId="02ACCA28">
            <wp:simplePos x="0" y="0"/>
            <wp:positionH relativeFrom="margin">
              <wp:align>left</wp:align>
            </wp:positionH>
            <wp:positionV relativeFrom="paragraph">
              <wp:posOffset>742950</wp:posOffset>
            </wp:positionV>
            <wp:extent cx="935736" cy="972590"/>
            <wp:effectExtent l="0" t="0" r="0" b="0"/>
            <wp:wrapNone/>
            <wp:docPr id="4155" name="Picture 4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5" name="Picture 4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97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392">
        <w:t>Vid uthyrning av restaurangen sker detta endast till slutna sällskap av Bredareds Golfkrog och då med personal från de</w:t>
      </w:r>
      <w:r w:rsidR="00EB1CCD">
        <w:t>m.</w:t>
      </w:r>
    </w:p>
    <w:sectPr w:rsidR="00EB1CCD">
      <w:pgSz w:w="11904" w:h="16834"/>
      <w:pgMar w:top="965" w:right="802" w:bottom="144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6F"/>
    <w:rsid w:val="000F0A36"/>
    <w:rsid w:val="003C7CDC"/>
    <w:rsid w:val="004E580C"/>
    <w:rsid w:val="005210EB"/>
    <w:rsid w:val="00674BC3"/>
    <w:rsid w:val="009A4E8B"/>
    <w:rsid w:val="00C66D6F"/>
    <w:rsid w:val="00CA306C"/>
    <w:rsid w:val="00EB0F85"/>
    <w:rsid w:val="00EB1CCD"/>
    <w:rsid w:val="00E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A9CD"/>
  <w15:docId w15:val="{D006CA3F-9946-4F93-89F8-4CAD09EA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2" w:line="216" w:lineRule="auto"/>
      <w:ind w:right="562" w:firstLine="4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Eksberg</dc:creator>
  <cp:keywords/>
  <cp:lastModifiedBy>Bredareds GK</cp:lastModifiedBy>
  <cp:revision>15</cp:revision>
  <cp:lastPrinted>2020-11-04T11:20:00Z</cp:lastPrinted>
  <dcterms:created xsi:type="dcterms:W3CDTF">2018-10-24T13:02:00Z</dcterms:created>
  <dcterms:modified xsi:type="dcterms:W3CDTF">2020-11-04T11:20:00Z</dcterms:modified>
</cp:coreProperties>
</file>